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AB69" w14:textId="77777777" w:rsidR="00F7388B" w:rsidRDefault="00F7388B" w:rsidP="00F7388B">
      <w:pPr>
        <w:shd w:val="clear" w:color="auto" w:fill="FFFFFF"/>
        <w:spacing w:after="0" w:line="240" w:lineRule="auto"/>
        <w:rPr>
          <w:rFonts w:ascii="Roboto" w:eastAsia="Times New Roman" w:hAnsi="Roboto" w:cs="Times New Roman"/>
          <w:color w:val="000000"/>
          <w:sz w:val="21"/>
          <w:szCs w:val="21"/>
        </w:rPr>
      </w:pPr>
      <w:r w:rsidRPr="008333F2">
        <w:rPr>
          <w:rFonts w:ascii="Roboto" w:eastAsia="Times New Roman" w:hAnsi="Roboto" w:cs="Times New Roman"/>
          <w:b/>
          <w:bCs/>
          <w:color w:val="000000"/>
          <w:sz w:val="21"/>
          <w:szCs w:val="21"/>
        </w:rPr>
        <w:t>Title</w:t>
      </w:r>
      <w:r w:rsidRPr="008333F2">
        <w:rPr>
          <w:rFonts w:ascii="Roboto" w:eastAsia="Times New Roman" w:hAnsi="Roboto" w:cs="Times New Roman"/>
          <w:color w:val="000000"/>
          <w:sz w:val="21"/>
          <w:szCs w:val="21"/>
        </w:rPr>
        <w:t xml:space="preserve">: </w:t>
      </w:r>
      <w:r w:rsidRPr="00297BA0">
        <w:rPr>
          <w:rFonts w:ascii="Roboto" w:eastAsia="Times New Roman" w:hAnsi="Roboto" w:cs="Times New Roman"/>
          <w:color w:val="000000"/>
          <w:sz w:val="21"/>
          <w:szCs w:val="21"/>
        </w:rPr>
        <w:t>Predicting Patient-Reported Outcomes Following Upper Extremity Fractures Using Artificial Neural Networks</w:t>
      </w:r>
    </w:p>
    <w:p w14:paraId="63C29CEE" w14:textId="77777777" w:rsidR="00F7388B" w:rsidRPr="008333F2" w:rsidRDefault="00F7388B" w:rsidP="00F7388B">
      <w:pPr>
        <w:shd w:val="clear" w:color="auto" w:fill="FFFFFF"/>
        <w:spacing w:after="0" w:line="240" w:lineRule="auto"/>
        <w:rPr>
          <w:rFonts w:ascii="Roboto" w:eastAsia="Times New Roman" w:hAnsi="Roboto" w:cs="Times New Roman"/>
          <w:color w:val="000000"/>
          <w:sz w:val="18"/>
          <w:szCs w:val="18"/>
        </w:rPr>
      </w:pPr>
      <w:r w:rsidRPr="008333F2">
        <w:rPr>
          <w:rFonts w:ascii="Roboto" w:eastAsia="Times New Roman" w:hAnsi="Roboto" w:cs="Times New Roman"/>
          <w:b/>
          <w:bCs/>
          <w:color w:val="000000"/>
          <w:sz w:val="21"/>
          <w:szCs w:val="21"/>
        </w:rPr>
        <w:t>Authors</w:t>
      </w:r>
      <w:r w:rsidRPr="008333F2">
        <w:rPr>
          <w:rFonts w:ascii="Roboto" w:eastAsia="Times New Roman" w:hAnsi="Roboto" w:cs="Times New Roman"/>
          <w:color w:val="000000"/>
          <w:sz w:val="21"/>
          <w:szCs w:val="21"/>
        </w:rPr>
        <w:t>: Romil Shah</w:t>
      </w:r>
      <w:r>
        <w:rPr>
          <w:rFonts w:ascii="Roboto" w:eastAsia="Times New Roman" w:hAnsi="Roboto" w:cs="Times New Roman"/>
          <w:color w:val="000000"/>
          <w:sz w:val="21"/>
          <w:szCs w:val="21"/>
        </w:rPr>
        <w:t>, Niels Brinkman</w:t>
      </w:r>
      <w:r w:rsidRPr="008333F2">
        <w:rPr>
          <w:rFonts w:ascii="Roboto" w:eastAsia="Times New Roman" w:hAnsi="Roboto" w:cs="Times New Roman"/>
          <w:color w:val="000000"/>
          <w:sz w:val="21"/>
          <w:szCs w:val="21"/>
        </w:rPr>
        <w:t xml:space="preserve">, </w:t>
      </w:r>
      <w:r>
        <w:rPr>
          <w:rFonts w:ascii="Roboto" w:eastAsia="Times New Roman" w:hAnsi="Roboto" w:cs="Times New Roman"/>
          <w:color w:val="000000"/>
          <w:sz w:val="21"/>
          <w:szCs w:val="21"/>
        </w:rPr>
        <w:t>Prakash Jayakumar</w:t>
      </w:r>
    </w:p>
    <w:p w14:paraId="3C0B42BC" w14:textId="77777777" w:rsidR="00F7388B" w:rsidRPr="008333F2" w:rsidRDefault="00F7388B" w:rsidP="00F7388B">
      <w:pPr>
        <w:shd w:val="clear" w:color="auto" w:fill="FFFFFF"/>
        <w:spacing w:after="0" w:line="240" w:lineRule="auto"/>
        <w:rPr>
          <w:rFonts w:ascii="Roboto" w:eastAsia="Times New Roman" w:hAnsi="Roboto" w:cs="Times New Roman"/>
          <w:color w:val="000000"/>
          <w:sz w:val="18"/>
          <w:szCs w:val="18"/>
        </w:rPr>
      </w:pPr>
      <w:r w:rsidRPr="008333F2">
        <w:rPr>
          <w:rFonts w:ascii="Roboto" w:eastAsia="Times New Roman" w:hAnsi="Roboto" w:cs="Times New Roman"/>
          <w:b/>
          <w:bCs/>
          <w:color w:val="000000"/>
          <w:sz w:val="21"/>
          <w:szCs w:val="21"/>
        </w:rPr>
        <w:t>Presenting Author/Program/Email-address</w:t>
      </w:r>
      <w:r w:rsidRPr="008333F2">
        <w:rPr>
          <w:rFonts w:ascii="Roboto" w:eastAsia="Times New Roman" w:hAnsi="Roboto" w:cs="Times New Roman"/>
          <w:color w:val="000000"/>
          <w:sz w:val="21"/>
          <w:szCs w:val="21"/>
        </w:rPr>
        <w:t xml:space="preserve">: </w:t>
      </w:r>
      <w:r>
        <w:rPr>
          <w:rFonts w:ascii="Roboto" w:eastAsia="Times New Roman" w:hAnsi="Roboto" w:cs="Times New Roman"/>
          <w:color w:val="000000"/>
          <w:sz w:val="21"/>
          <w:szCs w:val="21"/>
        </w:rPr>
        <w:t xml:space="preserve">Romil Shah, Orthopedic Surgery, </w:t>
      </w:r>
      <w:hyperlink r:id="rId4" w:history="1">
        <w:r w:rsidRPr="00DA6EE5">
          <w:rPr>
            <w:rStyle w:val="Hyperlink"/>
            <w:rFonts w:ascii="Roboto" w:eastAsia="Times New Roman" w:hAnsi="Roboto" w:cs="Times New Roman"/>
            <w:sz w:val="21"/>
            <w:szCs w:val="21"/>
          </w:rPr>
          <w:t>romil.shah@ascension.org</w:t>
        </w:r>
      </w:hyperlink>
      <w:r>
        <w:rPr>
          <w:rFonts w:ascii="Roboto" w:eastAsia="Times New Roman" w:hAnsi="Roboto" w:cs="Times New Roman"/>
          <w:color w:val="000000"/>
          <w:sz w:val="21"/>
          <w:szCs w:val="21"/>
        </w:rPr>
        <w:t xml:space="preserve"> </w:t>
      </w:r>
    </w:p>
    <w:p w14:paraId="170BEBD5" w14:textId="77777777" w:rsidR="00F7388B" w:rsidRPr="008333F2" w:rsidRDefault="00F7388B" w:rsidP="00F7388B">
      <w:pPr>
        <w:shd w:val="clear" w:color="auto" w:fill="FFFFFF"/>
        <w:spacing w:after="0" w:line="240" w:lineRule="auto"/>
        <w:rPr>
          <w:rFonts w:ascii="Roboto" w:eastAsia="Times New Roman" w:hAnsi="Roboto" w:cs="Times New Roman"/>
          <w:color w:val="000000"/>
          <w:sz w:val="18"/>
          <w:szCs w:val="18"/>
        </w:rPr>
      </w:pPr>
      <w:r w:rsidRPr="008333F2">
        <w:rPr>
          <w:rFonts w:ascii="Roboto" w:eastAsia="Times New Roman" w:hAnsi="Roboto" w:cs="Times New Roman"/>
          <w:b/>
          <w:bCs/>
          <w:color w:val="000000"/>
          <w:sz w:val="21"/>
          <w:szCs w:val="21"/>
        </w:rPr>
        <w:t>Senior author/supervisor</w:t>
      </w:r>
      <w:r w:rsidRPr="008333F2">
        <w:rPr>
          <w:rFonts w:ascii="Roboto" w:eastAsia="Times New Roman" w:hAnsi="Roboto" w:cs="Times New Roman"/>
          <w:color w:val="000000"/>
          <w:sz w:val="21"/>
          <w:szCs w:val="21"/>
        </w:rPr>
        <w:t xml:space="preserve">: </w:t>
      </w:r>
      <w:r>
        <w:rPr>
          <w:rFonts w:ascii="Roboto" w:eastAsia="Times New Roman" w:hAnsi="Roboto" w:cs="Times New Roman"/>
          <w:color w:val="000000"/>
          <w:sz w:val="21"/>
          <w:szCs w:val="21"/>
        </w:rPr>
        <w:t>Prakash Jayakumar</w:t>
      </w:r>
    </w:p>
    <w:p w14:paraId="3F63136F" w14:textId="77777777" w:rsidR="00F7388B" w:rsidRPr="008333F2" w:rsidRDefault="00F7388B" w:rsidP="00F7388B">
      <w:pPr>
        <w:shd w:val="clear" w:color="auto" w:fill="FFFFFF"/>
        <w:spacing w:after="0" w:line="240" w:lineRule="auto"/>
        <w:rPr>
          <w:rFonts w:ascii="Roboto" w:eastAsia="Times New Roman" w:hAnsi="Roboto" w:cs="Times New Roman"/>
          <w:color w:val="000000"/>
          <w:sz w:val="18"/>
          <w:szCs w:val="18"/>
        </w:rPr>
      </w:pPr>
      <w:r w:rsidRPr="008333F2">
        <w:rPr>
          <w:rFonts w:ascii="Roboto" w:eastAsia="Times New Roman" w:hAnsi="Roboto" w:cs="Times New Roman"/>
          <w:b/>
          <w:bCs/>
          <w:color w:val="000000"/>
          <w:sz w:val="21"/>
          <w:szCs w:val="21"/>
        </w:rPr>
        <w:t>Research Question/Hypothesis</w:t>
      </w:r>
      <w:r w:rsidRPr="008333F2">
        <w:rPr>
          <w:rFonts w:ascii="Roboto" w:eastAsia="Times New Roman" w:hAnsi="Roboto" w:cs="Times New Roman"/>
          <w:color w:val="000000"/>
          <w:sz w:val="21"/>
          <w:szCs w:val="21"/>
        </w:rPr>
        <w:t xml:space="preserve">: </w:t>
      </w:r>
      <w:r w:rsidRPr="00CC0A6C">
        <w:rPr>
          <w:rFonts w:ascii="Roboto" w:eastAsia="Times New Roman" w:hAnsi="Roboto" w:cs="Times New Roman"/>
          <w:color w:val="000000"/>
          <w:sz w:val="21"/>
          <w:szCs w:val="21"/>
        </w:rPr>
        <w:t>Predicting patient reported outcomes (PROs) has been difficult due to its complexity and association with mental, social, and physical health. Newer statistical models, such as neural networks (NNs), may be able to help. The objectives of this study are to evaluate and compare the predictive capabilities of NNs to predict patient reported outcomes after upper extremity fracture.</w:t>
      </w:r>
    </w:p>
    <w:p w14:paraId="56ED66FC" w14:textId="77777777" w:rsidR="00F7388B" w:rsidRPr="008333F2" w:rsidRDefault="00F7388B" w:rsidP="00F7388B">
      <w:pPr>
        <w:shd w:val="clear" w:color="auto" w:fill="FFFFFF"/>
        <w:spacing w:after="0" w:line="240" w:lineRule="auto"/>
        <w:rPr>
          <w:rFonts w:ascii="Roboto" w:eastAsia="Times New Roman" w:hAnsi="Roboto" w:cs="Times New Roman"/>
          <w:color w:val="000000"/>
          <w:sz w:val="18"/>
          <w:szCs w:val="18"/>
        </w:rPr>
      </w:pPr>
      <w:r w:rsidRPr="008333F2">
        <w:rPr>
          <w:rFonts w:ascii="Roboto" w:eastAsia="Times New Roman" w:hAnsi="Roboto" w:cs="Times New Roman"/>
          <w:b/>
          <w:bCs/>
          <w:color w:val="000000"/>
          <w:sz w:val="21"/>
          <w:szCs w:val="21"/>
        </w:rPr>
        <w:t>Methodolog</w:t>
      </w:r>
      <w:r w:rsidRPr="008333F2">
        <w:rPr>
          <w:rFonts w:ascii="Roboto" w:eastAsia="Times New Roman" w:hAnsi="Roboto" w:cs="Times New Roman"/>
          <w:color w:val="000000"/>
          <w:sz w:val="21"/>
          <w:szCs w:val="21"/>
        </w:rPr>
        <w:t xml:space="preserve">y: </w:t>
      </w:r>
      <w:r w:rsidRPr="00CC0A6C">
        <w:rPr>
          <w:rFonts w:ascii="Roboto" w:eastAsia="Times New Roman" w:hAnsi="Roboto" w:cs="Times New Roman"/>
          <w:color w:val="000000"/>
          <w:sz w:val="21"/>
          <w:szCs w:val="21"/>
        </w:rPr>
        <w:t xml:space="preserve">744 patients with an isolated </w:t>
      </w:r>
      <w:r>
        <w:rPr>
          <w:rFonts w:ascii="Roboto" w:eastAsia="Times New Roman" w:hAnsi="Roboto" w:cs="Times New Roman"/>
          <w:color w:val="000000"/>
          <w:sz w:val="21"/>
          <w:szCs w:val="21"/>
        </w:rPr>
        <w:t xml:space="preserve">upper extremity fracture were enrolled. </w:t>
      </w:r>
      <w:r w:rsidRPr="00CC0A6C">
        <w:rPr>
          <w:rFonts w:ascii="Roboto" w:eastAsia="Times New Roman" w:hAnsi="Roboto" w:cs="Times New Roman"/>
          <w:color w:val="000000"/>
          <w:sz w:val="21"/>
          <w:szCs w:val="21"/>
        </w:rPr>
        <w:t>Demographic and injury-specific information were collected. PROs were collected at baseline</w:t>
      </w:r>
      <w:r>
        <w:rPr>
          <w:rFonts w:ascii="Roboto" w:eastAsia="Times New Roman" w:hAnsi="Roboto" w:cs="Times New Roman"/>
          <w:color w:val="000000"/>
          <w:sz w:val="21"/>
          <w:szCs w:val="21"/>
        </w:rPr>
        <w:t xml:space="preserve"> </w:t>
      </w:r>
      <w:proofErr w:type="gramStart"/>
      <w:r>
        <w:rPr>
          <w:rFonts w:ascii="Roboto" w:eastAsia="Times New Roman" w:hAnsi="Roboto" w:cs="Times New Roman"/>
          <w:color w:val="000000"/>
          <w:sz w:val="21"/>
          <w:szCs w:val="21"/>
        </w:rPr>
        <w:t xml:space="preserve">and </w:t>
      </w:r>
      <w:r w:rsidRPr="00CC0A6C">
        <w:rPr>
          <w:rFonts w:ascii="Roboto" w:eastAsia="Times New Roman" w:hAnsi="Roboto" w:cs="Times New Roman"/>
          <w:color w:val="000000"/>
          <w:sz w:val="21"/>
          <w:szCs w:val="21"/>
        </w:rPr>
        <w:t xml:space="preserve"> 9</w:t>
      </w:r>
      <w:proofErr w:type="gramEnd"/>
      <w:r w:rsidRPr="00CC0A6C">
        <w:rPr>
          <w:rFonts w:ascii="Roboto" w:eastAsia="Times New Roman" w:hAnsi="Roboto" w:cs="Times New Roman"/>
          <w:color w:val="000000"/>
          <w:sz w:val="21"/>
          <w:szCs w:val="21"/>
        </w:rPr>
        <w:t xml:space="preserve"> months post-injury. Our dataset was splint into a training </w:t>
      </w:r>
      <w:r>
        <w:rPr>
          <w:rFonts w:ascii="Roboto" w:eastAsia="Times New Roman" w:hAnsi="Roboto" w:cs="Times New Roman"/>
          <w:color w:val="000000"/>
          <w:sz w:val="21"/>
          <w:szCs w:val="21"/>
        </w:rPr>
        <w:t xml:space="preserve">and test </w:t>
      </w:r>
      <w:r w:rsidRPr="00CC0A6C">
        <w:rPr>
          <w:rFonts w:ascii="Roboto" w:eastAsia="Times New Roman" w:hAnsi="Roboto" w:cs="Times New Roman"/>
          <w:color w:val="000000"/>
          <w:sz w:val="21"/>
          <w:szCs w:val="21"/>
        </w:rPr>
        <w:t>dataset</w:t>
      </w:r>
      <w:r>
        <w:rPr>
          <w:rFonts w:ascii="Roboto" w:eastAsia="Times New Roman" w:hAnsi="Roboto" w:cs="Times New Roman"/>
          <w:color w:val="000000"/>
          <w:sz w:val="21"/>
          <w:szCs w:val="21"/>
        </w:rPr>
        <w:t xml:space="preserve">. </w:t>
      </w:r>
      <w:r w:rsidRPr="00CC0A6C">
        <w:rPr>
          <w:rFonts w:ascii="Roboto" w:eastAsia="Times New Roman" w:hAnsi="Roboto" w:cs="Times New Roman"/>
          <w:color w:val="000000"/>
          <w:sz w:val="21"/>
          <w:szCs w:val="21"/>
        </w:rPr>
        <w:t>Using our training set, we created both a linear regression and a neural network to predict the PROs at 9 months. The linear regression and neural network were then tested for accuracy on our test dataset.  Accuracy was defined as predicting 9-month PROs within the minimal clinical important difference (MCID) of their actual 9m PRO result.</w:t>
      </w:r>
    </w:p>
    <w:p w14:paraId="6C94AD55" w14:textId="77777777" w:rsidR="00F7388B" w:rsidRPr="008333F2" w:rsidRDefault="00F7388B" w:rsidP="00F7388B">
      <w:pPr>
        <w:shd w:val="clear" w:color="auto" w:fill="FFFFFF"/>
        <w:spacing w:after="0" w:line="240" w:lineRule="auto"/>
        <w:rPr>
          <w:rFonts w:ascii="Roboto" w:eastAsia="Times New Roman" w:hAnsi="Roboto" w:cs="Times New Roman"/>
          <w:color w:val="000000"/>
          <w:sz w:val="18"/>
          <w:szCs w:val="18"/>
        </w:rPr>
      </w:pPr>
      <w:r w:rsidRPr="008333F2">
        <w:rPr>
          <w:rFonts w:ascii="Roboto" w:eastAsia="Times New Roman" w:hAnsi="Roboto" w:cs="Times New Roman"/>
          <w:b/>
          <w:bCs/>
          <w:color w:val="000000"/>
          <w:sz w:val="21"/>
          <w:szCs w:val="21"/>
        </w:rPr>
        <w:t>Primary Results</w:t>
      </w:r>
      <w:r w:rsidRPr="008333F2">
        <w:rPr>
          <w:rFonts w:ascii="Roboto" w:eastAsia="Times New Roman" w:hAnsi="Roboto" w:cs="Times New Roman"/>
          <w:color w:val="000000"/>
          <w:sz w:val="21"/>
          <w:szCs w:val="21"/>
        </w:rPr>
        <w:t xml:space="preserve">: </w:t>
      </w:r>
      <w:r w:rsidRPr="00CC0A6C">
        <w:rPr>
          <w:rFonts w:ascii="Roboto" w:eastAsia="Times New Roman" w:hAnsi="Roboto" w:cs="Times New Roman"/>
          <w:color w:val="000000"/>
          <w:sz w:val="21"/>
          <w:szCs w:val="21"/>
        </w:rPr>
        <w:t>The best neural network model outperformed the best linear regression model for predicting qDash (85% vs. 77%), PROMIS PF (74% vs. 70%), PROMIS PI (72% vs. 69%), and Pain (86% vs. 77%). When using a smaller dataset to prevent overfitting (NN-29), the neural network also outperformed the linear regression for predicting qDash (83% vs. 73%), PROMIS PF (68% vs. 765%), PROMIS PI (66% vs. 62%), and Pain (78% vs. 65%). The explanatory variables most important in predicting 9m PROs in the NN include symptoms of depression, anxiety, kinesiophobia, and the presence of social support.</w:t>
      </w:r>
    </w:p>
    <w:p w14:paraId="1ECA8347" w14:textId="77777777" w:rsidR="00F7388B" w:rsidRDefault="00F7388B" w:rsidP="00F7388B">
      <w:pPr>
        <w:shd w:val="clear" w:color="auto" w:fill="FFFFFF"/>
        <w:spacing w:after="0" w:line="240" w:lineRule="auto"/>
        <w:rPr>
          <w:rFonts w:ascii="Roboto" w:eastAsia="Times New Roman" w:hAnsi="Roboto" w:cs="Times New Roman"/>
          <w:color w:val="000000"/>
          <w:sz w:val="21"/>
          <w:szCs w:val="21"/>
        </w:rPr>
      </w:pPr>
      <w:r w:rsidRPr="008333F2">
        <w:rPr>
          <w:rFonts w:ascii="Roboto" w:eastAsia="Times New Roman" w:hAnsi="Roboto" w:cs="Times New Roman"/>
          <w:b/>
          <w:bCs/>
          <w:color w:val="000000"/>
          <w:sz w:val="21"/>
          <w:szCs w:val="21"/>
        </w:rPr>
        <w:t>Implications/Conclusion</w:t>
      </w:r>
      <w:r w:rsidRPr="008333F2">
        <w:rPr>
          <w:rFonts w:ascii="Roboto" w:eastAsia="Times New Roman" w:hAnsi="Roboto" w:cs="Times New Roman"/>
          <w:color w:val="000000"/>
          <w:sz w:val="21"/>
          <w:szCs w:val="21"/>
        </w:rPr>
        <w:t xml:space="preserve">: </w:t>
      </w:r>
      <w:r w:rsidRPr="00CC0A6C">
        <w:rPr>
          <w:rFonts w:ascii="Roboto" w:eastAsia="Times New Roman" w:hAnsi="Roboto" w:cs="Times New Roman"/>
          <w:color w:val="000000"/>
          <w:sz w:val="21"/>
          <w:szCs w:val="21"/>
        </w:rPr>
        <w:t xml:space="preserve">Supervised machine-learning, specifically neural networks, can provide better performance than linear models at predicting PROs. This improvement increases with an increased number of variables and data, but further research is needed to balance model performance with overfitting.  </w:t>
      </w:r>
    </w:p>
    <w:p w14:paraId="73F2BFD3" w14:textId="77777777" w:rsidR="00F72552" w:rsidRDefault="00F72552"/>
    <w:sectPr w:rsidR="00F7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8B"/>
    <w:rsid w:val="00F72552"/>
    <w:rsid w:val="00F7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7571"/>
  <w15:chartTrackingRefBased/>
  <w15:docId w15:val="{696631AA-8084-4C54-A8AA-6A5D60F7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mil.shah@ascen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Romil Shah</dc:creator>
  <cp:keywords/>
  <dc:description/>
  <cp:lastModifiedBy>Romil Shah</cp:lastModifiedBy>
  <cp:revision>1</cp:revision>
  <dcterms:created xsi:type="dcterms:W3CDTF">2022-04-05T15:12:00Z</dcterms:created>
  <dcterms:modified xsi:type="dcterms:W3CDTF">2022-04-05T15:13:00Z</dcterms:modified>
</cp:coreProperties>
</file>